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2"/>
        </w:rPr>
      </w:pPr>
      <w:r>
        <w:rPr>
          <w:rFonts w:hint="eastAsia"/>
          <w:b/>
          <w:sz w:val="32"/>
        </w:rPr>
        <w:t>合肥建平（南艳分校）每周工作安排表</w:t>
      </w:r>
    </w:p>
    <w:p>
      <w:pPr>
        <w:spacing w:line="400" w:lineRule="exact"/>
        <w:jc w:val="center"/>
        <w:rPr>
          <w:sz w:val="28"/>
        </w:rPr>
      </w:pPr>
      <w:r>
        <w:rPr>
          <w:rFonts w:hint="eastAsia"/>
          <w:sz w:val="28"/>
        </w:rPr>
        <w:t>（2022-2023学年第二学期）</w:t>
      </w:r>
    </w:p>
    <w:tbl>
      <w:tblPr>
        <w:tblStyle w:val="6"/>
        <w:tblW w:w="94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1"/>
        <w:gridCol w:w="710"/>
        <w:gridCol w:w="711"/>
        <w:gridCol w:w="3790"/>
        <w:gridCol w:w="1875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4" w:hRule="atLeast"/>
          <w:jc w:val="center"/>
        </w:trPr>
        <w:tc>
          <w:tcPr>
            <w:tcW w:w="9479" w:type="dxa"/>
            <w:gridSpan w:val="6"/>
          </w:tcPr>
          <w:p>
            <w:pPr>
              <w:rPr>
                <w:sz w:val="24"/>
                <w:szCs w:val="24"/>
              </w:rPr>
            </w:pPr>
          </w:p>
          <w:p>
            <w:pPr>
              <w:rPr>
                <w:sz w:val="28"/>
              </w:rPr>
            </w:pPr>
            <w:r>
              <w:rPr>
                <w:rFonts w:hint="eastAsia"/>
                <w:sz w:val="24"/>
                <w:szCs w:val="24"/>
              </w:rPr>
              <w:t>周次：第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/>
                <w:sz w:val="24"/>
                <w:szCs w:val="24"/>
              </w:rPr>
              <w:t>周  时间：2023年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</w:rPr>
              <w:t>日至 2023年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591" w:type="dxa"/>
            <w:vAlign w:val="center"/>
          </w:tcPr>
          <w:p>
            <w:pPr>
              <w:ind w:firstLine="210" w:firstLineChars="100"/>
              <w:rPr>
                <w:szCs w:val="21"/>
              </w:rPr>
            </w:pP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点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德育、少先队条线：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szCs w:val="21"/>
              </w:rPr>
              <w:t>常规训练：班级整体卫生</w:t>
            </w:r>
            <w:r>
              <w:rPr>
                <w:rFonts w:hint="eastAsia" w:ascii="宋体" w:hAnsi="宋体"/>
                <w:szCs w:val="21"/>
                <w:lang w:eastAsia="zh-CN"/>
              </w:rPr>
              <w:t>收纳、桌面管理；</w:t>
            </w:r>
            <w:r>
              <w:rPr>
                <w:rFonts w:hint="eastAsia" w:ascii="宋体" w:hAnsi="宋体"/>
                <w:szCs w:val="21"/>
              </w:rPr>
              <w:t>师生礼、课间礼、大课间</w:t>
            </w:r>
            <w:r>
              <w:rPr>
                <w:rFonts w:ascii="宋体" w:hAnsi="宋体"/>
                <w:szCs w:val="21"/>
              </w:rPr>
              <w:t>进退场</w:t>
            </w:r>
            <w:r>
              <w:rPr>
                <w:rFonts w:hint="eastAsia" w:ascii="宋体" w:hAnsi="宋体"/>
                <w:szCs w:val="21"/>
                <w:lang w:eastAsia="zh-CN"/>
              </w:rPr>
              <w:t>精神面貌；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szCs w:val="21"/>
              </w:rPr>
              <w:t>大队委换届选举之班级初选；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szCs w:val="21"/>
              </w:rPr>
              <w:t>建平之星评选之班级初选；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szCs w:val="21"/>
              </w:rPr>
              <w:t>班级继续开展五一“劳动争章”活动；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/>
                <w:szCs w:val="21"/>
              </w:rPr>
              <w:t>筹备</w:t>
            </w:r>
            <w:r>
              <w:rPr>
                <w:rFonts w:ascii="宋体" w:hAnsi="宋体"/>
                <w:szCs w:val="21"/>
              </w:rPr>
              <w:t>一年级少先队分</w:t>
            </w:r>
            <w:r>
              <w:rPr>
                <w:rFonts w:hint="eastAsia" w:ascii="宋体" w:hAnsi="宋体"/>
                <w:szCs w:val="21"/>
              </w:rPr>
              <w:t>批</w:t>
            </w:r>
            <w:r>
              <w:rPr>
                <w:rFonts w:ascii="宋体" w:hAnsi="宋体"/>
                <w:szCs w:val="21"/>
              </w:rPr>
              <w:t>入队工作</w:t>
            </w:r>
            <w:r>
              <w:rPr>
                <w:rFonts w:hint="eastAsia" w:ascii="宋体" w:hAnsi="宋体"/>
                <w:szCs w:val="21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/>
                <w:szCs w:val="21"/>
              </w:rPr>
              <w:t>艺术节</w:t>
            </w:r>
            <w:r>
              <w:rPr>
                <w:rFonts w:ascii="宋体" w:hAnsi="宋体"/>
                <w:szCs w:val="21"/>
              </w:rPr>
              <w:t>启动</w:t>
            </w:r>
            <w:r>
              <w:rPr>
                <w:rFonts w:hint="eastAsia" w:ascii="宋体" w:hAnsi="宋体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</w:rPr>
              <w:t>教学</w:t>
            </w:r>
            <w:r>
              <w:rPr>
                <w:rFonts w:hint="eastAsia" w:ascii="宋体" w:hAnsi="宋体"/>
                <w:szCs w:val="21"/>
                <w:lang w:eastAsia="zh-CN"/>
              </w:rPr>
              <w:t>、教研条线：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课堂常规(学生课堂表达、教师课堂常规主动管理：包括课前两分钟+课堂纪律+室内操的主动管理、学生学习环境的营造：包括上课桌椅板凳的摆放、桌肚摆放整齐，桌面无杂物等)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  <w:lang w:eastAsia="zh-CN"/>
              </w:rPr>
              <w:t>总结周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pacing w:val="0"/>
                <w:w w:val="100"/>
                <w:sz w:val="21"/>
                <w:szCs w:val="21"/>
                <w:vertAlign w:val="baseline"/>
              </w:rPr>
              <w:t>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2.四月份月度考核；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</w:t>
            </w:r>
            <w:r>
              <w:rPr>
                <w:rFonts w:hint="default" w:ascii="宋体" w:hAnsi="宋体"/>
                <w:szCs w:val="21"/>
                <w:lang w:val="en-US" w:eastAsia="zh-CN"/>
              </w:rPr>
              <w:t>启动2023年“生本课堂”教学评选活动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安全、综合条线：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1.各功能室提升工作（第四周）；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2.持续加强防溺水、戴头盔的宣教活动。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591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具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体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安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排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星期</w:t>
            </w:r>
          </w:p>
        </w:tc>
        <w:tc>
          <w:tcPr>
            <w:tcW w:w="450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工作内容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一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5.1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二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5.2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上午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5.3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75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四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5.4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9:00艺术节启动讲话（本部：张媛，北校区：许晴）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操场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德育处、艺术组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1:20午会课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(</w:t>
            </w:r>
            <w:r>
              <w:rPr>
                <w:rFonts w:hint="eastAsia" w:ascii="宋体" w:hAnsi="宋体"/>
                <w:szCs w:val="21"/>
                <w:lang w:eastAsia="zh-CN"/>
              </w:rPr>
              <w:t>艺术节动员班会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)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3:40行政例会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各班级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三楼会议室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德育处、艺术组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校长室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15"/>
                <w:szCs w:val="15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五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5.5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ind w:left="210" w:hanging="210" w:hangingChars="1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4:00期中线下家长会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各班级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德育处、教导处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/>
                <w:sz w:val="15"/>
                <w:szCs w:val="15"/>
              </w:rPr>
              <w:t>(</w:t>
            </w:r>
            <w:r>
              <w:rPr>
                <w:rFonts w:hint="eastAsia" w:ascii="宋体" w:hAnsi="宋体"/>
                <w:sz w:val="15"/>
                <w:szCs w:val="15"/>
                <w:lang w:val="en-US" w:eastAsia="zh-CN"/>
              </w:rPr>
              <w:t>5.6</w:t>
            </w:r>
            <w:r>
              <w:rPr>
                <w:rFonts w:hint="eastAsia" w:ascii="宋体" w:hAnsi="宋体"/>
                <w:sz w:val="15"/>
                <w:szCs w:val="15"/>
              </w:rPr>
              <w:t>)</w:t>
            </w: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9：30 食品安全联合检查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default" w:ascii="宋体" w:hAnsi="宋体"/>
                <w:szCs w:val="21"/>
                <w:lang w:val="en-US" w:eastAsia="zh-CN"/>
              </w:rPr>
              <w:t>两校区食堂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宋体" w:hAnsi="宋体"/>
                <w:szCs w:val="21"/>
                <w:lang w:val="en-US" w:eastAsia="zh-CN"/>
              </w:rPr>
              <w:t>总务处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591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下午</w:t>
            </w:r>
          </w:p>
        </w:tc>
        <w:tc>
          <w:tcPr>
            <w:tcW w:w="3790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1:30 四月份月度考核</w:t>
            </w:r>
          </w:p>
        </w:tc>
        <w:tc>
          <w:tcPr>
            <w:tcW w:w="1875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各办公室</w:t>
            </w:r>
          </w:p>
        </w:tc>
        <w:tc>
          <w:tcPr>
            <w:tcW w:w="1802" w:type="dxa"/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教导处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9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1.5月6日（周六）因五一调休，调上周三课；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2.5月1至5月3日五一放假。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59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执行情况</w:t>
            </w:r>
          </w:p>
        </w:tc>
        <w:tc>
          <w:tcPr>
            <w:tcW w:w="8888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sz w:val="32"/>
        </w:rPr>
      </w:pPr>
    </w:p>
    <w:sectPr>
      <w:pgSz w:w="11906" w:h="16838"/>
      <w:pgMar w:top="1157" w:right="1800" w:bottom="851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1MTIxZWNmYTBiNDUzOGE3OGU4NTcyZGFmNzVjZDgifQ=="/>
  </w:docVars>
  <w:rsids>
    <w:rsidRoot w:val="00000000"/>
    <w:rsid w:val="177763A0"/>
    <w:rsid w:val="17E036A8"/>
    <w:rsid w:val="1AB07496"/>
    <w:rsid w:val="5F7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rPr>
      <w:sz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List Paragraph_ffae0f7d-b6ee-46a9-8910-45b24086f23a"/>
    <w:basedOn w:val="1"/>
    <w:qFormat/>
    <w:uiPriority w:val="99"/>
    <w:pPr>
      <w:ind w:firstLine="420" w:firstLineChars="200"/>
    </w:p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paragraph" w:customStyle="1" w:styleId="13">
    <w:name w:val="paragraph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551</Words>
  <Characters>624</Characters>
  <Paragraphs>139</Paragraphs>
  <TotalTime>21</TotalTime>
  <ScaleCrop>false</ScaleCrop>
  <LinksUpToDate>false</LinksUpToDate>
  <CharactersWithSpaces>629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2021-05-07T02:19:00Z</dcterms:created>
  <dc:creator>1</dc:creator>
  <cp:lastModifiedBy>Lenovo</cp:lastModifiedBy>
  <cp:lastPrinted>2023-03-09T02:15:00Z</cp:lastPrinted>
  <dcterms:modified xsi:type="dcterms:W3CDTF">2023-04-28T02:18:38Z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  <property fmtid="{D5CDD505-2E9C-101B-9397-08002B2CF9AE}" pid="3" name="ICV">
    <vt:lpwstr>E94D88DA141A4E9EB8E5108C2C3354F4</vt:lpwstr>
  </property>
</Properties>
</file>